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4E" w:rsidRPr="00E650CE" w:rsidRDefault="0074297A" w:rsidP="00E650CE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E650CE">
        <w:rPr>
          <w:rFonts w:ascii="Times New Roman" w:hAnsi="Times New Roman"/>
          <w:b/>
          <w:color w:val="000000"/>
          <w:sz w:val="24"/>
          <w:szCs w:val="24"/>
        </w:rPr>
        <w:t>Имеющиеся воп</w:t>
      </w:r>
      <w:r w:rsidR="00E36F53" w:rsidRPr="00E650CE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E650CE">
        <w:rPr>
          <w:rFonts w:ascii="Times New Roman" w:hAnsi="Times New Roman"/>
          <w:b/>
          <w:color w:val="000000"/>
          <w:sz w:val="24"/>
          <w:szCs w:val="24"/>
        </w:rPr>
        <w:t>осы</w:t>
      </w:r>
      <w:r w:rsidR="00BC2F4E" w:rsidRPr="00E650CE">
        <w:rPr>
          <w:rFonts w:ascii="Times New Roman" w:hAnsi="Times New Roman"/>
          <w:b/>
          <w:color w:val="000000"/>
          <w:sz w:val="24"/>
          <w:szCs w:val="24"/>
        </w:rPr>
        <w:t xml:space="preserve"> присылать на </w:t>
      </w:r>
      <w:proofErr w:type="spellStart"/>
      <w:r w:rsidR="00BC2F4E" w:rsidRPr="00E650CE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="00BC2F4E" w:rsidRPr="00E650CE">
        <w:rPr>
          <w:rFonts w:ascii="Times New Roman" w:hAnsi="Times New Roman"/>
          <w:b/>
          <w:color w:val="000000"/>
          <w:sz w:val="24"/>
          <w:szCs w:val="24"/>
        </w:rPr>
        <w:t xml:space="preserve">. почту: </w:t>
      </w:r>
      <w:proofErr w:type="spellStart"/>
      <w:r w:rsidR="00BC2F4E" w:rsidRPr="00E650CE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proofErr w:type="spellEnd"/>
      <w:r w:rsidR="00BC2F4E" w:rsidRPr="00E650CE">
        <w:rPr>
          <w:rFonts w:ascii="Times New Roman" w:hAnsi="Times New Roman"/>
          <w:b/>
          <w:color w:val="000000"/>
          <w:sz w:val="24"/>
          <w:szCs w:val="24"/>
        </w:rPr>
        <w:t>2205@</w:t>
      </w:r>
      <w:proofErr w:type="spellStart"/>
      <w:r w:rsidR="00BC2F4E" w:rsidRPr="00E650CE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proofErr w:type="spellEnd"/>
      <w:r w:rsidR="00BC2F4E" w:rsidRPr="00E650C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="00BC2F4E" w:rsidRPr="00E650CE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</w:p>
    <w:p w:rsidR="00BC2F4E" w:rsidRPr="00E650CE" w:rsidRDefault="00BC2F4E" w:rsidP="00E650CE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E650CE" w:rsidRDefault="00E36F53" w:rsidP="00E650CE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50CE">
        <w:rPr>
          <w:rFonts w:ascii="Times New Roman" w:hAnsi="Times New Roman"/>
          <w:b/>
          <w:color w:val="000000"/>
          <w:sz w:val="24"/>
          <w:szCs w:val="24"/>
        </w:rPr>
        <w:t>Теория отраслевых рынков</w:t>
      </w:r>
    </w:p>
    <w:p w:rsidR="00BC2F4E" w:rsidRPr="00E650CE" w:rsidRDefault="00BC2F4E" w:rsidP="00E650CE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E650CE" w:rsidRDefault="008B04CF" w:rsidP="00E650CE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BC2F4E" w:rsidRPr="00E650CE">
        <w:rPr>
          <w:rFonts w:ascii="Times New Roman" w:hAnsi="Times New Roman"/>
          <w:b/>
          <w:color w:val="000000"/>
          <w:sz w:val="24"/>
          <w:szCs w:val="24"/>
        </w:rPr>
        <w:t xml:space="preserve"> курс, </w:t>
      </w:r>
      <w:r>
        <w:rPr>
          <w:rFonts w:ascii="Times New Roman" w:hAnsi="Times New Roman"/>
          <w:b/>
          <w:color w:val="000000"/>
          <w:sz w:val="24"/>
          <w:szCs w:val="24"/>
        </w:rPr>
        <w:t>2, 3</w:t>
      </w:r>
      <w:r w:rsidR="00E36F53" w:rsidRPr="00E650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2F4E" w:rsidRPr="00E650CE">
        <w:rPr>
          <w:rFonts w:ascii="Times New Roman" w:hAnsi="Times New Roman"/>
          <w:b/>
          <w:color w:val="000000"/>
          <w:sz w:val="24"/>
          <w:szCs w:val="24"/>
        </w:rPr>
        <w:t>групп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</w:p>
    <w:p w:rsidR="00BC2F4E" w:rsidRPr="00E650CE" w:rsidRDefault="00BC2F4E" w:rsidP="00E650CE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E650CE" w:rsidRDefault="00BC2F4E" w:rsidP="00E650CE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E650CE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8B04CF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E650CE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BC2F4E" w:rsidRPr="00E650CE" w:rsidRDefault="00BC2F4E" w:rsidP="00E650CE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E650CE" w:rsidRDefault="00BC2F4E" w:rsidP="00E650CE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E650CE">
        <w:rPr>
          <w:rFonts w:ascii="Times New Roman" w:hAnsi="Times New Roman"/>
          <w:b/>
          <w:color w:val="000000"/>
          <w:sz w:val="24"/>
          <w:szCs w:val="24"/>
        </w:rPr>
        <w:t>Консультация (2 ч)</w:t>
      </w:r>
    </w:p>
    <w:p w:rsidR="00BC2F4E" w:rsidRPr="00E650CE" w:rsidRDefault="00BC2F4E" w:rsidP="00E650CE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2F4E" w:rsidRPr="00E650CE" w:rsidRDefault="00BC2F4E" w:rsidP="00E650CE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E650CE">
        <w:rPr>
          <w:b/>
          <w:color w:val="000000"/>
        </w:rPr>
        <w:t xml:space="preserve">Вопросы </w:t>
      </w:r>
      <w:r w:rsidR="0074297A" w:rsidRPr="00E650CE">
        <w:rPr>
          <w:b/>
          <w:color w:val="000000"/>
        </w:rPr>
        <w:t>для обсуждения</w:t>
      </w:r>
    </w:p>
    <w:p w:rsidR="0074297A" w:rsidRPr="00E650CE" w:rsidRDefault="0074297A" w:rsidP="00E650CE">
      <w:pPr>
        <w:pStyle w:val="2"/>
        <w:tabs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</w:p>
    <w:p w:rsidR="0074297A" w:rsidRPr="00E650CE" w:rsidRDefault="0074297A" w:rsidP="00E650CE">
      <w:pPr>
        <w:tabs>
          <w:tab w:val="num" w:pos="426"/>
          <w:tab w:val="left" w:pos="1080"/>
        </w:tabs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650CE" w:rsidRPr="00E650CE" w:rsidRDefault="00E650CE" w:rsidP="00E650CE">
      <w:pPr>
        <w:pStyle w:val="a5"/>
        <w:tabs>
          <w:tab w:val="left" w:pos="1080"/>
        </w:tabs>
        <w:spacing w:before="0" w:beforeAutospacing="0" w:after="0"/>
        <w:ind w:firstLine="720"/>
        <w:jc w:val="both"/>
      </w:pPr>
      <w:r>
        <w:t xml:space="preserve">1. </w:t>
      </w:r>
      <w:r w:rsidRPr="00E650CE">
        <w:t xml:space="preserve">Классификационные признаки рыночных структур. Сравнительный анализ основных типов рыночных структур: рынки совершенной и работающей конкуренции, </w:t>
      </w:r>
      <w:proofErr w:type="spellStart"/>
      <w:r w:rsidRPr="00E650CE">
        <w:t>квазиконкурентные</w:t>
      </w:r>
      <w:proofErr w:type="spellEnd"/>
      <w:r w:rsidRPr="00E650CE">
        <w:t xml:space="preserve"> рынки, монополистическая конкуренция, олигополия, рынки с вертикальной интеграцией (или ограничениями), рынки с доминирующей фирмой, чистая монополия и монопсония, естественная монополия, картель (полный и неполный).</w:t>
      </w:r>
    </w:p>
    <w:p w:rsidR="00E650CE" w:rsidRPr="00E650CE" w:rsidRDefault="00E650CE" w:rsidP="00E650CE">
      <w:pPr>
        <w:pStyle w:val="a5"/>
        <w:tabs>
          <w:tab w:val="left" w:pos="1080"/>
        </w:tabs>
        <w:spacing w:before="0" w:beforeAutospacing="0" w:after="0"/>
        <w:ind w:firstLine="720"/>
        <w:jc w:val="both"/>
      </w:pPr>
      <w:r>
        <w:t xml:space="preserve">2. </w:t>
      </w:r>
      <w:r w:rsidRPr="00E650CE">
        <w:t xml:space="preserve">Понятие барьеров входа (определения </w:t>
      </w:r>
      <w:proofErr w:type="spellStart"/>
      <w:r w:rsidRPr="00E650CE">
        <w:t>Дж.Бэйна</w:t>
      </w:r>
      <w:proofErr w:type="spellEnd"/>
      <w:r w:rsidRPr="00E650CE">
        <w:t xml:space="preserve">, </w:t>
      </w:r>
      <w:proofErr w:type="spellStart"/>
      <w:r w:rsidRPr="00E650CE">
        <w:t>Дж.Стиглера</w:t>
      </w:r>
      <w:proofErr w:type="spellEnd"/>
      <w:r w:rsidRPr="00E650CE">
        <w:t xml:space="preserve">, </w:t>
      </w:r>
      <w:proofErr w:type="spellStart"/>
      <w:r w:rsidRPr="00E650CE">
        <w:t>А.Вайзцекера</w:t>
      </w:r>
      <w:proofErr w:type="spellEnd"/>
      <w:r w:rsidRPr="00E650CE">
        <w:t xml:space="preserve">). Классификация отраслей по высоте барьеров входа, предложенная </w:t>
      </w:r>
      <w:proofErr w:type="spellStart"/>
      <w:r w:rsidRPr="00E650CE">
        <w:t>Дж.Бейном</w:t>
      </w:r>
      <w:proofErr w:type="spellEnd"/>
      <w:r w:rsidRPr="00E650CE">
        <w:t>. Классификация барьеров входа.</w:t>
      </w:r>
    </w:p>
    <w:p w:rsidR="00E650CE" w:rsidRPr="00E650CE" w:rsidRDefault="00E650CE" w:rsidP="00E650CE">
      <w:pPr>
        <w:pStyle w:val="a5"/>
        <w:tabs>
          <w:tab w:val="left" w:pos="1080"/>
        </w:tabs>
        <w:spacing w:before="0" w:beforeAutospacing="0" w:after="0"/>
        <w:ind w:firstLine="720"/>
        <w:jc w:val="both"/>
      </w:pPr>
      <w:r>
        <w:t xml:space="preserve">3. </w:t>
      </w:r>
      <w:r w:rsidRPr="00E650CE">
        <w:t xml:space="preserve">Нестратегические барьеры. Емкость рынка. Барьер капитальных затрат. Абсолютное преимущество в издержках производства старых фирм. Относительные преимущества в издержках. Административные барьеры. Состояние инфраструктуры. Репутация. Криминализация. </w:t>
      </w:r>
    </w:p>
    <w:p w:rsidR="00E650CE" w:rsidRPr="00E650CE" w:rsidRDefault="00E650CE" w:rsidP="00E650CE">
      <w:pPr>
        <w:pStyle w:val="a5"/>
        <w:tabs>
          <w:tab w:val="left" w:pos="1080"/>
        </w:tabs>
        <w:spacing w:before="0" w:beforeAutospacing="0" w:after="0"/>
        <w:ind w:firstLine="720"/>
        <w:jc w:val="both"/>
      </w:pPr>
      <w:r>
        <w:t xml:space="preserve">4. </w:t>
      </w:r>
      <w:r w:rsidRPr="00E650CE">
        <w:t xml:space="preserve">Стратегические барьеры. Ценообразование, ограничивающее вход (модель </w:t>
      </w:r>
      <w:proofErr w:type="spellStart"/>
      <w:r w:rsidRPr="00E650CE">
        <w:t>Бейна</w:t>
      </w:r>
      <w:proofErr w:type="spellEnd"/>
      <w:r w:rsidRPr="00E650CE">
        <w:t>, модель Модильяни). Проблемы, связанные с построением данного барьера. Грабительское ценообразование. Барьер избыточных мощностей. Дополнительные инвестиции в оборудование. Долгосрочные контракты с третьими лицами. Дифференциация товара. Оценка высоты барьеров входа. Динамика рынка (проблемы входа-выхода с точки зрения долгосрочного периода). Особенности барьеров в российской экономике.</w:t>
      </w:r>
    </w:p>
    <w:p w:rsidR="00E650CE" w:rsidRPr="00E650CE" w:rsidRDefault="00E650CE" w:rsidP="00E650CE">
      <w:pPr>
        <w:pStyle w:val="a5"/>
        <w:tabs>
          <w:tab w:val="left" w:pos="1080"/>
        </w:tabs>
        <w:spacing w:before="0" w:beforeAutospacing="0" w:after="0"/>
        <w:ind w:firstLine="720"/>
        <w:jc w:val="both"/>
      </w:pPr>
      <w:r>
        <w:t xml:space="preserve">5. </w:t>
      </w:r>
      <w:r w:rsidRPr="00E650CE">
        <w:t xml:space="preserve">Показатели концентрации как характеристика структуры рынков. Индекс </w:t>
      </w:r>
      <w:proofErr w:type="spellStart"/>
      <w:r w:rsidRPr="00E650CE">
        <w:t>Херфиндаля-Хиршмана</w:t>
      </w:r>
      <w:proofErr w:type="spellEnd"/>
      <w:r w:rsidRPr="00E650CE">
        <w:t xml:space="preserve">, индекс концентрации крупнейших фирм, показатели абсолютной и относительной энтропии, дисперсия рыночных долей, индекс </w:t>
      </w:r>
      <w:proofErr w:type="spellStart"/>
      <w:r w:rsidRPr="00E650CE">
        <w:t>Ханна-Кея</w:t>
      </w:r>
      <w:proofErr w:type="spellEnd"/>
      <w:r w:rsidRPr="00E650CE">
        <w:t xml:space="preserve">, коэффициент </w:t>
      </w:r>
      <w:proofErr w:type="spellStart"/>
      <w:r w:rsidRPr="00E650CE">
        <w:t>Джини</w:t>
      </w:r>
      <w:proofErr w:type="spellEnd"/>
      <w:r w:rsidRPr="00E650CE">
        <w:t xml:space="preserve">, индекс </w:t>
      </w:r>
      <w:proofErr w:type="spellStart"/>
      <w:r w:rsidRPr="00E650CE">
        <w:t>Холла-Тайдмана</w:t>
      </w:r>
      <w:proofErr w:type="spellEnd"/>
      <w:r w:rsidRPr="00E650CE">
        <w:t>. Оценка значений этих показателей в теории и на практике. Положительные стороны и ограничения каждого.</w:t>
      </w:r>
    </w:p>
    <w:p w:rsidR="00E650CE" w:rsidRPr="00E650CE" w:rsidRDefault="00E650CE" w:rsidP="00E650CE">
      <w:pPr>
        <w:pStyle w:val="a5"/>
        <w:tabs>
          <w:tab w:val="left" w:pos="1080"/>
        </w:tabs>
        <w:spacing w:before="0" w:beforeAutospacing="0" w:after="0"/>
        <w:ind w:firstLine="720"/>
        <w:jc w:val="both"/>
      </w:pPr>
      <w:r>
        <w:t xml:space="preserve">6. </w:t>
      </w:r>
      <w:r w:rsidRPr="00E650CE">
        <w:t xml:space="preserve">Ценовая дискриминация: мотивы и условия эффективного осуществления. Факторы, исключающие арбитраж. </w:t>
      </w:r>
    </w:p>
    <w:p w:rsidR="00E650CE" w:rsidRPr="00E650CE" w:rsidRDefault="00E650CE" w:rsidP="00E650CE">
      <w:pPr>
        <w:pStyle w:val="a5"/>
        <w:tabs>
          <w:tab w:val="left" w:pos="1080"/>
        </w:tabs>
        <w:spacing w:before="0" w:beforeAutospacing="0" w:after="0"/>
        <w:ind w:firstLine="720"/>
        <w:jc w:val="both"/>
      </w:pPr>
      <w:r>
        <w:t xml:space="preserve">7. </w:t>
      </w:r>
      <w:r w:rsidRPr="00E650CE">
        <w:t xml:space="preserve">Практика ценовой дискриминации: </w:t>
      </w:r>
      <w:proofErr w:type="spellStart"/>
      <w:r w:rsidRPr="00E650CE">
        <w:t>двухчастный</w:t>
      </w:r>
      <w:proofErr w:type="spellEnd"/>
      <w:r w:rsidRPr="00E650CE">
        <w:t xml:space="preserve"> тариф, блочный тариф, оптовые продажи, взаимосвязанные продажи, нелинейное ценообразование (определение комбинаций объема покупки/цены), сезонное ценообразование. </w:t>
      </w:r>
    </w:p>
    <w:p w:rsidR="00E650CE" w:rsidRPr="00E650CE" w:rsidRDefault="00E650CE" w:rsidP="00E650CE">
      <w:pPr>
        <w:pStyle w:val="a5"/>
        <w:tabs>
          <w:tab w:val="left" w:pos="1080"/>
        </w:tabs>
        <w:spacing w:before="0" w:beforeAutospacing="0" w:after="0"/>
        <w:ind w:firstLine="720"/>
        <w:jc w:val="both"/>
      </w:pPr>
      <w:r>
        <w:t>8.</w:t>
      </w:r>
      <w:r w:rsidRPr="00E650CE">
        <w:t xml:space="preserve">Типы ценовой дискриминации. Ценовая дискриминация первого типа (условия осуществления, последствия). Ценовая дискриминация второго типа: виды реализации. </w:t>
      </w:r>
      <w:proofErr w:type="spellStart"/>
      <w:r w:rsidRPr="00E650CE">
        <w:t>Двухчастный</w:t>
      </w:r>
      <w:proofErr w:type="spellEnd"/>
      <w:r w:rsidRPr="00E650CE">
        <w:t xml:space="preserve"> тариф. Ценовая дискриминация третьего типа. Влияние ценовой дискриминации разных типов на общественное благосостояние.</w:t>
      </w:r>
    </w:p>
    <w:p w:rsidR="00E650CE" w:rsidRPr="00E650CE" w:rsidRDefault="00E650CE" w:rsidP="00E650CE">
      <w:pPr>
        <w:pStyle w:val="a5"/>
        <w:tabs>
          <w:tab w:val="left" w:pos="1080"/>
        </w:tabs>
        <w:spacing w:before="0" w:beforeAutospacing="0" w:after="0"/>
        <w:ind w:firstLine="720"/>
        <w:jc w:val="both"/>
      </w:pPr>
      <w:r>
        <w:t xml:space="preserve">9. </w:t>
      </w:r>
      <w:r w:rsidRPr="00E650CE">
        <w:t xml:space="preserve">Вертикальная интеграция (определение). Виды вертикальной интеграции. Вертикальные ограничения. Типы вертикальных ограничений. Стимулы к вертикальной интеграции и заключению вертикальных ограничений. Снижение </w:t>
      </w:r>
      <w:proofErr w:type="spellStart"/>
      <w:r w:rsidRPr="00E650CE">
        <w:t>трансакционных</w:t>
      </w:r>
      <w:proofErr w:type="spellEnd"/>
      <w:r w:rsidRPr="00E650CE">
        <w:t xml:space="preserve"> издержек. Решение проблемы двойной монопольной надбавки. Стремление фирмы снизить давление государственного регулирования. Использование ценовой </w:t>
      </w:r>
      <w:r w:rsidRPr="00E650CE">
        <w:lastRenderedPageBreak/>
        <w:t xml:space="preserve">дискриминации. Диверсификация производства. Стремление снизить потери от монопольной власти других фирм </w:t>
      </w:r>
    </w:p>
    <w:p w:rsidR="00E650CE" w:rsidRPr="00E650CE" w:rsidRDefault="00E650CE" w:rsidP="00E650CE">
      <w:pPr>
        <w:pStyle w:val="a5"/>
        <w:tabs>
          <w:tab w:val="left" w:pos="1080"/>
        </w:tabs>
        <w:spacing w:before="0" w:beforeAutospacing="0" w:after="0"/>
        <w:ind w:firstLine="720"/>
        <w:jc w:val="both"/>
      </w:pPr>
      <w:r>
        <w:t xml:space="preserve">10. </w:t>
      </w:r>
      <w:r w:rsidRPr="00E650CE">
        <w:t>Риск недобросовестного поведения и проблема "безбилетника" в отношениях производителя и дилера (посредника). Формы вертикальных ограничений. «Ценовые» контракты: линейная цена, 2-х частный тариф (плата за франшизу), установление минимальной и максимальной цены перепродажи (контроль уровня розничных цен). Квоты продаж. Практика "исключительной территории" и "исключительных контрактов". Участие в собственности. Положительные и отрицательные последствия вертикальной интеграции и вертикальных ограничений. Практика антимонопольного регулирования вертикальных ограничений.</w:t>
      </w:r>
      <w:r w:rsidRPr="00E650CE">
        <w:rPr>
          <w:i/>
          <w:iCs/>
        </w:rPr>
        <w:t xml:space="preserve"> </w:t>
      </w:r>
    </w:p>
    <w:p w:rsidR="00BC2F4E" w:rsidRPr="00E650CE" w:rsidRDefault="00BC2F4E" w:rsidP="00E650CE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E650CE" w:rsidRDefault="00BC2F4E" w:rsidP="00E650CE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50CE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BC2F4E" w:rsidRPr="00E650CE" w:rsidRDefault="00BC2F4E" w:rsidP="00E650CE">
      <w:pPr>
        <w:tabs>
          <w:tab w:val="num" w:pos="0"/>
          <w:tab w:val="left" w:pos="108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650C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Основная литература</w:t>
      </w:r>
    </w:p>
    <w:p w:rsidR="00BC2F4E" w:rsidRPr="00E650CE" w:rsidRDefault="00BC2F4E" w:rsidP="00E650CE">
      <w:pPr>
        <w:tabs>
          <w:tab w:val="num" w:pos="0"/>
          <w:tab w:val="left" w:pos="108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650CE" w:rsidRPr="00E650CE" w:rsidRDefault="00BC2F4E" w:rsidP="00E650CE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50CE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650CE" w:rsidRPr="00E650C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Карабанова О.В. Теория отраслевых рынков [Электронный ресурс] : учебно-методическое пособие / О.В. Карабанова. — Электрон. текстовые данные. — М. : Научный консультант, 2015. — 89 </w:t>
      </w:r>
      <w:proofErr w:type="spellStart"/>
      <w:r w:rsidR="00E650CE" w:rsidRPr="00E650C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="00E650CE" w:rsidRPr="00E650C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978-5-9907273-5-9. — Режим доступа: http://www.iprbookshop.ru/75353.html</w:t>
      </w:r>
    </w:p>
    <w:p w:rsidR="00E650CE" w:rsidRPr="00E650CE" w:rsidRDefault="00E650CE" w:rsidP="00E650C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Максимова В.Ф. Микроэкономика [Электронный ресурс]: учебник/ Максимова В.Ф.- Электрон. текстовые данные.- М.: Московский финансово-промышленный университет «Синергия», 2013.- 496 </w:t>
      </w:r>
      <w:proofErr w:type="spellStart"/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 Режим доступа: http://www.iprbookshop.ru/17025.- ЭБС «</w:t>
      </w:r>
      <w:proofErr w:type="spellStart"/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(гриф УМО)</w:t>
      </w:r>
    </w:p>
    <w:p w:rsidR="00E650CE" w:rsidRPr="00E650CE" w:rsidRDefault="00E650CE" w:rsidP="00E650C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Самсонова М.В. Экономика отраслевых рынков [Электронный ресурс]: практикум/ Самсонова М.В., Белякова Е.А.- Электрон. текстовые данные.- Оренбург: Оренбургский государственный университет, ЭБС АСВ, 2015.- 135 </w:t>
      </w:r>
      <w:proofErr w:type="spellStart"/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 Режим доступа: http://www.iprbookshop.ru/33670.- ЭБС «</w:t>
      </w:r>
      <w:proofErr w:type="spellStart"/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(гриф)</w:t>
      </w:r>
    </w:p>
    <w:p w:rsidR="00E650CE" w:rsidRPr="00E650CE" w:rsidRDefault="00E650CE" w:rsidP="00E650CE">
      <w:pPr>
        <w:pStyle w:val="a6"/>
        <w:tabs>
          <w:tab w:val="num" w:pos="0"/>
          <w:tab w:val="left" w:pos="993"/>
          <w:tab w:val="left" w:pos="1080"/>
        </w:tabs>
        <w:ind w:left="0" w:firstLine="720"/>
        <w:jc w:val="both"/>
        <w:rPr>
          <w:color w:val="000000"/>
        </w:rPr>
      </w:pPr>
    </w:p>
    <w:p w:rsidR="00E650CE" w:rsidRPr="00E650CE" w:rsidRDefault="00E650CE" w:rsidP="00E650CE">
      <w:pPr>
        <w:pStyle w:val="a6"/>
        <w:tabs>
          <w:tab w:val="left" w:pos="993"/>
          <w:tab w:val="left" w:pos="1080"/>
        </w:tabs>
        <w:ind w:left="0" w:firstLine="720"/>
        <w:rPr>
          <w:b/>
          <w:color w:val="000000"/>
        </w:rPr>
      </w:pPr>
      <w:r w:rsidRPr="00E650CE">
        <w:rPr>
          <w:b/>
          <w:color w:val="000000"/>
        </w:rPr>
        <w:t>Дополнительная литература</w:t>
      </w:r>
    </w:p>
    <w:p w:rsidR="00E650CE" w:rsidRPr="00E650CE" w:rsidRDefault="00E650CE" w:rsidP="00E650CE">
      <w:pPr>
        <w:pStyle w:val="a6"/>
        <w:tabs>
          <w:tab w:val="num" w:pos="0"/>
          <w:tab w:val="left" w:pos="993"/>
          <w:tab w:val="left" w:pos="1080"/>
        </w:tabs>
        <w:ind w:left="0" w:firstLine="720"/>
        <w:jc w:val="both"/>
        <w:rPr>
          <w:color w:val="000000"/>
        </w:rPr>
      </w:pPr>
    </w:p>
    <w:p w:rsidR="00E650CE" w:rsidRPr="00E650CE" w:rsidRDefault="00E650CE" w:rsidP="00E650C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E650C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Верховец</w:t>
      </w:r>
      <w:proofErr w:type="spellEnd"/>
      <w:r w:rsidRPr="00E650C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О.А. Теория отраслевых рынков [Электронный ресурс] : учебное пособие (для студентов, обучающихся по направлению «Экономика») / О.А. </w:t>
      </w:r>
      <w:proofErr w:type="spellStart"/>
      <w:r w:rsidRPr="00E650C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Верховец</w:t>
      </w:r>
      <w:proofErr w:type="spellEnd"/>
      <w:r w:rsidRPr="00E650C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Электрон. текстовые данные. — Омск: Омский государственный университет им. Ф.М. Достоевского, 2016. — 58 </w:t>
      </w:r>
      <w:proofErr w:type="spellStart"/>
      <w:r w:rsidRPr="00E650C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E650C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978-5-7779-1960-1. — Режим доступа: </w:t>
      </w:r>
      <w:hyperlink r:id="rId5" w:history="1">
        <w:r w:rsidRPr="00E650CE">
          <w:rPr>
            <w:rStyle w:val="a3"/>
            <w:rFonts w:ascii="Times New Roman" w:hAnsi="Times New Roman"/>
            <w:sz w:val="24"/>
            <w:szCs w:val="24"/>
            <w:shd w:val="clear" w:color="auto" w:fill="FCFCFC"/>
          </w:rPr>
          <w:t>http://www.iprbookshop.ru/59662.html</w:t>
        </w:r>
      </w:hyperlink>
    </w:p>
    <w:p w:rsidR="00E650CE" w:rsidRPr="00E650CE" w:rsidRDefault="00E650CE" w:rsidP="00E650C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r w:rsidRPr="00E650CE">
        <w:rPr>
          <w:rFonts w:ascii="Times New Roman" w:hAnsi="Times New Roman"/>
          <w:color w:val="000000"/>
          <w:sz w:val="24"/>
          <w:szCs w:val="24"/>
        </w:rPr>
        <w:t>Розанова Н.М. Микроэкономика. Руководство для будущих профессионалов: Учебник. –М.,2012</w:t>
      </w:r>
    </w:p>
    <w:p w:rsidR="00E650CE" w:rsidRPr="00E650CE" w:rsidRDefault="00E650CE" w:rsidP="00E650CE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Экономическая теория. Микроэкономика-1, 2 [Электронный ресурс]: учебник/ Г.П. Журавлева [и др.].- Электрон. текстовые данные.- М.: Дашков и К, 2014.- 934 </w:t>
      </w:r>
      <w:proofErr w:type="spellStart"/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 Режим доступа: http://www.iprbookshop.ru/14126.- ЭБС «</w:t>
      </w:r>
      <w:proofErr w:type="spellStart"/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E6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(гриф МО)</w:t>
      </w:r>
    </w:p>
    <w:p w:rsidR="00AB0672" w:rsidRPr="00E650CE" w:rsidRDefault="00AB0672" w:rsidP="00E650C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B0672" w:rsidRPr="00E650CE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472E14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162145"/>
    <w:rsid w:val="0074297A"/>
    <w:rsid w:val="0075492E"/>
    <w:rsid w:val="008B04CF"/>
    <w:rsid w:val="00920F02"/>
    <w:rsid w:val="00AB0672"/>
    <w:rsid w:val="00BC2F4E"/>
    <w:rsid w:val="00E36F53"/>
    <w:rsid w:val="00E6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1A994C-B2B4-4A44-9338-EE25884C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9">
    <w:name w:val="Style9"/>
    <w:basedOn w:val="a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locked/>
    <w:rsid w:val="00BC2F4E"/>
    <w:rPr>
      <w:kern w:val="2"/>
      <w:sz w:val="24"/>
      <w:szCs w:val="24"/>
      <w:lang w:val="ru-RU" w:eastAsia="ar-SA" w:bidi="ar-SA"/>
    </w:rPr>
  </w:style>
  <w:style w:type="character" w:styleId="a3">
    <w:name w:val="Hyperlink"/>
    <w:rsid w:val="00BC2F4E"/>
    <w:rPr>
      <w:color w:val="0000FF"/>
      <w:u w:val="single"/>
    </w:rPr>
  </w:style>
  <w:style w:type="character" w:customStyle="1" w:styleId="a4">
    <w:name w:val="Основной текст_"/>
    <w:link w:val="1"/>
    <w:rsid w:val="00BC2F4E"/>
    <w:rPr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rsid w:val="00BC2F4E"/>
    <w:pPr>
      <w:shd w:val="clear" w:color="auto" w:fill="FFFFFF"/>
      <w:spacing w:before="300" w:after="600" w:line="0" w:lineRule="atLeast"/>
    </w:pPr>
    <w:rPr>
      <w:rFonts w:ascii="Times New Roman" w:hAnsi="Times New Roman"/>
      <w:sz w:val="21"/>
      <w:szCs w:val="21"/>
      <w:shd w:val="clear" w:color="auto" w:fill="FFFFFF"/>
      <w:lang w:val="ru-RU" w:eastAsia="ru-RU"/>
    </w:rPr>
  </w:style>
  <w:style w:type="paragraph" w:styleId="a5">
    <w:name w:val="Normal (Web)"/>
    <w:basedOn w:val="a"/>
    <w:rsid w:val="00E650CE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650CE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596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>Home</Company>
  <LinksUpToDate>false</LinksUpToDate>
  <CharactersWithSpaces>5073</CharactersWithSpaces>
  <SharedDoc>false</SharedDoc>
  <HLinks>
    <vt:vector size="6" baseType="variant"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http://www.iprbookshop.ru/59662.html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2020-04-15T12:00:00Z</dcterms:created>
  <dcterms:modified xsi:type="dcterms:W3CDTF">2020-04-15T12:00:00Z</dcterms:modified>
</cp:coreProperties>
</file>